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55B" w:rsidRPr="009144C7" w:rsidRDefault="00EC255B" w:rsidP="00EC255B">
      <w:pPr>
        <w:spacing w:before="100" w:beforeAutospacing="1" w:after="100" w:afterAutospacing="1"/>
        <w:jc w:val="center"/>
        <w:rPr>
          <w:sz w:val="28"/>
          <w:szCs w:val="28"/>
        </w:rPr>
      </w:pPr>
      <w:r w:rsidRPr="009144C7">
        <w:rPr>
          <w:b/>
          <w:bCs/>
          <w:sz w:val="28"/>
          <w:szCs w:val="28"/>
        </w:rPr>
        <w:t xml:space="preserve">VERBALE </w:t>
      </w:r>
      <w:r>
        <w:rPr>
          <w:b/>
          <w:bCs/>
          <w:sz w:val="28"/>
          <w:szCs w:val="28"/>
        </w:rPr>
        <w:t xml:space="preserve">DEL </w:t>
      </w:r>
      <w:r w:rsidRPr="009144C7">
        <w:rPr>
          <w:b/>
          <w:bCs/>
          <w:sz w:val="28"/>
          <w:szCs w:val="28"/>
        </w:rPr>
        <w:t>CONSIGLIO di ISTITUTO N° 2</w:t>
      </w:r>
      <w:r>
        <w:rPr>
          <w:b/>
          <w:bCs/>
          <w:sz w:val="28"/>
          <w:szCs w:val="28"/>
        </w:rPr>
        <w:t>5</w:t>
      </w:r>
      <w:r w:rsidRPr="009144C7">
        <w:rPr>
          <w:b/>
          <w:bCs/>
          <w:sz w:val="28"/>
          <w:szCs w:val="28"/>
        </w:rPr>
        <w:t>/202</w:t>
      </w:r>
      <w:r>
        <w:rPr>
          <w:b/>
          <w:bCs/>
          <w:sz w:val="28"/>
          <w:szCs w:val="28"/>
        </w:rPr>
        <w:t>2</w:t>
      </w:r>
    </w:p>
    <w:p w:rsidR="00EC255B" w:rsidRDefault="00EC255B" w:rsidP="00EC255B">
      <w:pPr>
        <w:spacing w:before="100" w:beforeAutospacing="1" w:after="100" w:afterAutospacing="1"/>
        <w:jc w:val="both"/>
      </w:pPr>
      <w:r w:rsidRPr="0015747D">
        <w:t xml:space="preserve">Il giorno </w:t>
      </w:r>
      <w:r>
        <w:t>06 Giugno</w:t>
      </w:r>
      <w:r w:rsidRPr="0015747D">
        <w:t xml:space="preserve"> 2022, alle ore 1</w:t>
      </w:r>
      <w:r>
        <w:t>6</w:t>
      </w:r>
      <w:r w:rsidRPr="0015747D">
        <w:t>:</w:t>
      </w:r>
      <w:r>
        <w:t>0</w:t>
      </w:r>
      <w:r w:rsidRPr="0015747D">
        <w:t xml:space="preserve">0, si è riunito in modalità on line su piattaforma Google </w:t>
      </w:r>
      <w:proofErr w:type="spellStart"/>
      <w:r w:rsidRPr="0015747D">
        <w:t>Meet</w:t>
      </w:r>
      <w:proofErr w:type="spellEnd"/>
      <w:r w:rsidRPr="0015747D">
        <w:t xml:space="preserve">, sentito il parere del Presidente del Consiglio prof. Antonio </w:t>
      </w:r>
      <w:proofErr w:type="spellStart"/>
      <w:r w:rsidRPr="0015747D">
        <w:t>Popolizio</w:t>
      </w:r>
      <w:proofErr w:type="spellEnd"/>
      <w:r w:rsidRPr="0015747D">
        <w:t xml:space="preserve">, il Consiglio d’Istituto del </w:t>
      </w:r>
      <w:proofErr w:type="spellStart"/>
      <w:r w:rsidRPr="0015747D">
        <w:rPr>
          <w:i/>
          <w:iCs/>
        </w:rPr>
        <w:t>Telesi</w:t>
      </w:r>
      <w:proofErr w:type="spellEnd"/>
      <w:r w:rsidRPr="0015747D">
        <w:rPr>
          <w:i/>
          <w:iCs/>
        </w:rPr>
        <w:t xml:space="preserve">@ </w:t>
      </w:r>
      <w:r w:rsidRPr="0015747D">
        <w:t xml:space="preserve">di Telese Terme per discutere e deliberare sui seguenti punti dell’ordine del giorno: </w:t>
      </w:r>
    </w:p>
    <w:p w:rsidR="00EC255B" w:rsidRPr="00EC255B" w:rsidRDefault="00EC255B" w:rsidP="00EC255B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C255B">
        <w:rPr>
          <w:rFonts w:ascii="Times New Roman" w:hAnsi="Times New Roman" w:cs="Times New Roman"/>
        </w:rPr>
        <w:t xml:space="preserve"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I.I.S. TELESI@ - C.F. 81002120624 C.M. BNIS00200T - ABDD2CD - Segreteria e Protocollo Generale </w:t>
      </w:r>
      <w:proofErr w:type="spellStart"/>
      <w:r w:rsidRPr="00EC255B">
        <w:rPr>
          <w:rFonts w:ascii="Times New Roman" w:hAnsi="Times New Roman" w:cs="Times New Roman"/>
        </w:rPr>
        <w:t>Prot</w:t>
      </w:r>
      <w:proofErr w:type="spellEnd"/>
      <w:r w:rsidRPr="00EC255B">
        <w:rPr>
          <w:rFonts w:ascii="Times New Roman" w:hAnsi="Times New Roman" w:cs="Times New Roman"/>
        </w:rPr>
        <w:t xml:space="preserve">. 0003615/U del 03/06/2022 10:46:28II.1.3 - Convocazioni riunioni Consiglio di istituto e Consiglio di circolo specifico 13.1: Facilitare una ripresa verde, digitale e resiliente dell’economia - Avviso pubblico prot.n. 50636 del 27 dicembre 2021 “Ambienti e laboratori per l’educazione e la formazione alla transizione ecologica”. Azione 13.1.4 – “Laboratori green, sostenibili e innovativi per le scuole del secondo ciclo”. Assunzione ruolo RUP – Direzione e coordinamento – Inserimento PTOF – Inserimento in P.A. 2022 – Criteri di selezione Progettista e Collaudatore – Criteri individuazione personale A.T.A.; </w:t>
      </w:r>
    </w:p>
    <w:p w:rsidR="00EC255B" w:rsidRPr="00EC255B" w:rsidRDefault="00EC255B" w:rsidP="00EC255B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</w:rPr>
      </w:pPr>
      <w:r w:rsidRPr="00EC255B">
        <w:rPr>
          <w:rFonts w:ascii="Times New Roman" w:hAnsi="Times New Roman" w:cs="Times New Roman"/>
        </w:rPr>
        <w:t>Varie ed eventuali.</w:t>
      </w:r>
    </w:p>
    <w:p w:rsidR="00EC255B" w:rsidRPr="0015747D" w:rsidRDefault="00EC255B" w:rsidP="00EC255B">
      <w:pPr>
        <w:spacing w:before="100" w:beforeAutospacing="1" w:after="100" w:afterAutospacing="1"/>
        <w:jc w:val="both"/>
      </w:pPr>
      <w:r w:rsidRPr="0015747D">
        <w:rPr>
          <w:bCs/>
        </w:rPr>
        <w:t>Componenti:</w:t>
      </w:r>
    </w:p>
    <w:p w:rsidR="00EC255B" w:rsidRPr="003F14C4" w:rsidRDefault="00EC255B" w:rsidP="00EC255B">
      <w:pPr>
        <w:pStyle w:val="Paragrafoelenco"/>
        <w:jc w:val="both"/>
        <w:rPr>
          <w:rFonts w:ascii="Times New Roman" w:hAnsi="Times New Roman" w:cs="Times New Roman"/>
          <w:bCs/>
        </w:rPr>
      </w:pPr>
    </w:p>
    <w:tbl>
      <w:tblPr>
        <w:tblStyle w:val="Grigliatabella"/>
        <w:tblW w:w="9492" w:type="dxa"/>
        <w:tblInd w:w="284" w:type="dxa"/>
        <w:tblLook w:val="04A0" w:firstRow="1" w:lastRow="0" w:firstColumn="1" w:lastColumn="0" w:noHBand="0" w:noVBand="1"/>
      </w:tblPr>
      <w:tblGrid>
        <w:gridCol w:w="1796"/>
        <w:gridCol w:w="2593"/>
        <w:gridCol w:w="2693"/>
        <w:gridCol w:w="1224"/>
        <w:gridCol w:w="1186"/>
      </w:tblGrid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center"/>
              <w:rPr>
                <w:b/>
                <w:bCs/>
              </w:rPr>
            </w:pPr>
            <w:r w:rsidRPr="003F4A03">
              <w:rPr>
                <w:b/>
                <w:bCs/>
              </w:rPr>
              <w:t>Cognome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center"/>
              <w:rPr>
                <w:b/>
                <w:bCs/>
              </w:rPr>
            </w:pPr>
            <w:r w:rsidRPr="003F4A03">
              <w:rPr>
                <w:b/>
                <w:bCs/>
              </w:rPr>
              <w:t>Nome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b/>
                <w:bCs/>
              </w:rPr>
            </w:pPr>
            <w:r w:rsidRPr="003F4A03">
              <w:rPr>
                <w:b/>
                <w:bCs/>
              </w:rPr>
              <w:t>Componente</w:t>
            </w:r>
          </w:p>
        </w:tc>
        <w:tc>
          <w:tcPr>
            <w:tcW w:w="1224" w:type="dxa"/>
          </w:tcPr>
          <w:p w:rsidR="00EC255B" w:rsidRPr="003F4A03" w:rsidRDefault="00EC255B" w:rsidP="002C65D6">
            <w:pPr>
              <w:jc w:val="center"/>
              <w:rPr>
                <w:b/>
                <w:bCs/>
              </w:rPr>
            </w:pPr>
            <w:r w:rsidRPr="003F4A03">
              <w:rPr>
                <w:b/>
                <w:bCs/>
              </w:rPr>
              <w:t>Presente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/>
                <w:bCs/>
              </w:rPr>
            </w:pPr>
            <w:r w:rsidRPr="003F4A03">
              <w:rPr>
                <w:b/>
                <w:bCs/>
              </w:rPr>
              <w:t>Assente</w:t>
            </w:r>
          </w:p>
        </w:tc>
      </w:tr>
      <w:tr w:rsidR="00EC255B" w:rsidTr="002C65D6">
        <w:tc>
          <w:tcPr>
            <w:tcW w:w="1796" w:type="dxa"/>
          </w:tcPr>
          <w:p w:rsidR="00EC255B" w:rsidRPr="00BC15F6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PELOSI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ANGELA MARIA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DIRIGENTE SCOLASTICA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sz w:val="20"/>
                <w:szCs w:val="20"/>
              </w:rPr>
            </w:pPr>
            <w:r w:rsidRPr="00575747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POPOLIZIO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ANTONIO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PRESIDENTE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 w:rsidRPr="00575747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DELLA VALLE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CONCETTINA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DI PAOLA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CARMELINA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C70B75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MANCINI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ANGELO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 xml:space="preserve">DEL PRETE 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MARIO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SANGIOVANNI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MARIA CATERINA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SANTILLO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LUCIA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TADDEO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ADRIANO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VOLPE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PASQUALINA CATERINA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DOCENTE</w:t>
            </w:r>
          </w:p>
        </w:tc>
        <w:tc>
          <w:tcPr>
            <w:tcW w:w="1224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VARONE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PASQUALINA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A.T.A.</w:t>
            </w:r>
          </w:p>
        </w:tc>
        <w:tc>
          <w:tcPr>
            <w:tcW w:w="1224" w:type="dxa"/>
          </w:tcPr>
          <w:p w:rsidR="00EC255B" w:rsidRPr="00EC255B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BIANCHI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IDA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GENITORE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sz w:val="20"/>
                <w:szCs w:val="20"/>
              </w:rPr>
            </w:pPr>
            <w:r w:rsidRPr="00575747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CAROFANO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ROSSELLA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GENITORE</w:t>
            </w:r>
          </w:p>
        </w:tc>
        <w:tc>
          <w:tcPr>
            <w:tcW w:w="1224" w:type="dxa"/>
          </w:tcPr>
          <w:p w:rsidR="00EC255B" w:rsidRPr="00B80D99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CENICCOLA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AMEDEO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GENITORE</w:t>
            </w:r>
          </w:p>
        </w:tc>
        <w:tc>
          <w:tcPr>
            <w:tcW w:w="1224" w:type="dxa"/>
          </w:tcPr>
          <w:p w:rsidR="00EC255B" w:rsidRPr="005E1BA4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SPAGNUOLO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ALDO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STUDENTE</w:t>
            </w:r>
          </w:p>
        </w:tc>
        <w:tc>
          <w:tcPr>
            <w:tcW w:w="1224" w:type="dxa"/>
          </w:tcPr>
          <w:p w:rsidR="00EC255B" w:rsidRPr="002D6D47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</w:tcPr>
          <w:p w:rsidR="00EC255B" w:rsidRPr="00EC255B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FLAVIA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STUDENTE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MAIORANO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ANGELO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STUDENTE</w:t>
            </w:r>
          </w:p>
        </w:tc>
        <w:tc>
          <w:tcPr>
            <w:tcW w:w="1224" w:type="dxa"/>
          </w:tcPr>
          <w:p w:rsidR="00EC255B" w:rsidRPr="00910207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</w:tr>
      <w:tr w:rsidR="00EC255B" w:rsidTr="002C65D6">
        <w:tc>
          <w:tcPr>
            <w:tcW w:w="1796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SOLITARIO</w:t>
            </w:r>
          </w:p>
        </w:tc>
        <w:tc>
          <w:tcPr>
            <w:tcW w:w="2593" w:type="dxa"/>
          </w:tcPr>
          <w:p w:rsidR="00EC255B" w:rsidRPr="003F4A03" w:rsidRDefault="00EC255B" w:rsidP="002C6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FRANCESCO</w:t>
            </w:r>
          </w:p>
        </w:tc>
        <w:tc>
          <w:tcPr>
            <w:tcW w:w="2693" w:type="dxa"/>
          </w:tcPr>
          <w:p w:rsidR="00EC255B" w:rsidRPr="003F4A03" w:rsidRDefault="00EC255B" w:rsidP="002C65D6">
            <w:pPr>
              <w:jc w:val="center"/>
              <w:rPr>
                <w:sz w:val="20"/>
                <w:szCs w:val="20"/>
              </w:rPr>
            </w:pPr>
            <w:r w:rsidRPr="003F4A03">
              <w:rPr>
                <w:sz w:val="20"/>
                <w:szCs w:val="20"/>
              </w:rPr>
              <w:t>STUDENTE</w:t>
            </w:r>
          </w:p>
        </w:tc>
        <w:tc>
          <w:tcPr>
            <w:tcW w:w="1224" w:type="dxa"/>
          </w:tcPr>
          <w:p w:rsidR="00EC255B" w:rsidRPr="00575747" w:rsidRDefault="00EC255B" w:rsidP="002C65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</w:tcPr>
          <w:p w:rsidR="00EC255B" w:rsidRPr="003F4A03" w:rsidRDefault="00EC255B" w:rsidP="002C65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</w:tr>
    </w:tbl>
    <w:p w:rsidR="00EC255B" w:rsidRDefault="00EC255B" w:rsidP="00EC255B">
      <w:pPr>
        <w:spacing w:before="100" w:beforeAutospacing="1" w:after="100" w:afterAutospacing="1"/>
        <w:jc w:val="both"/>
        <w:rPr>
          <w:color w:val="000007"/>
        </w:rPr>
      </w:pPr>
      <w:r w:rsidRPr="00E85827">
        <w:rPr>
          <w:color w:val="000007"/>
        </w:rPr>
        <w:t>Constatato il numero legale dei presenti, il Presidente dichiara valida l’Assemblea, precisa che la stessa risulta essere la vent</w:t>
      </w:r>
      <w:r>
        <w:rPr>
          <w:color w:val="000007"/>
        </w:rPr>
        <w:t>unesima</w:t>
      </w:r>
      <w:r w:rsidRPr="00E85827">
        <w:rPr>
          <w:color w:val="000007"/>
        </w:rPr>
        <w:t xml:space="preserve"> dell’Anno Scolastico, pertanto il verbale è da siglare come n.2</w:t>
      </w:r>
      <w:r>
        <w:rPr>
          <w:color w:val="000007"/>
        </w:rPr>
        <w:t>5</w:t>
      </w:r>
      <w:r w:rsidRPr="00E85827">
        <w:rPr>
          <w:color w:val="000007"/>
        </w:rPr>
        <w:t xml:space="preserve">. </w:t>
      </w:r>
    </w:p>
    <w:p w:rsidR="00EC255B" w:rsidRDefault="00EC255B" w:rsidP="00EC255B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EC255B">
        <w:rPr>
          <w:rFonts w:ascii="Times New Roman" w:hAnsi="Times New Roman" w:cs="Times New Roman"/>
          <w:b/>
        </w:rPr>
        <w:t xml:space="preserve"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</w:t>
      </w:r>
      <w:r w:rsidRPr="00EC255B">
        <w:rPr>
          <w:rFonts w:ascii="Times New Roman" w:hAnsi="Times New Roman" w:cs="Times New Roman"/>
          <w:b/>
        </w:rPr>
        <w:lastRenderedPageBreak/>
        <w:t xml:space="preserve">preparare una ripresa verde, digitale e resiliente dell’economia” – Obiettivo I.I.S. TELESI@ - C.F. 81002120624 C.M. BNIS00200T - ABDD2CD - Segreteria e Protocollo Generale </w:t>
      </w:r>
      <w:proofErr w:type="spellStart"/>
      <w:r w:rsidRPr="00EC255B">
        <w:rPr>
          <w:rFonts w:ascii="Times New Roman" w:hAnsi="Times New Roman" w:cs="Times New Roman"/>
          <w:b/>
        </w:rPr>
        <w:t>Prot</w:t>
      </w:r>
      <w:proofErr w:type="spellEnd"/>
      <w:r w:rsidRPr="00EC255B">
        <w:rPr>
          <w:rFonts w:ascii="Times New Roman" w:hAnsi="Times New Roman" w:cs="Times New Roman"/>
          <w:b/>
        </w:rPr>
        <w:t>. 0003615/U del 03/06/2022 10:46:28II.1.3 - Convocazioni riunioni Consiglio di istituto e Consiglio di circolo specifico 13.1: Facilitare una ripresa verde, digitale e resiliente dell’economia - Avviso pubblico prot.n. 50636 del 27 dicembre 2021 “Ambienti e laboratori per l’educazione e la formazione alla transizione ecologica”. Azione 13.1.4 – “Laboratori green, sostenibili e innovativi per le scuole del secondo ciclo”. Assunzione ruolo RUP – Direzione e coordinamento – Inserimento PTOF – Inserimento in P.A. 2022 – Criteri di selezione Progettista e Collaudatore – Criteri individuazione personale A.T.A.</w:t>
      </w:r>
    </w:p>
    <w:p w:rsidR="005E2902" w:rsidRDefault="005E2902" w:rsidP="005E2902">
      <w:pPr>
        <w:jc w:val="both"/>
      </w:pPr>
      <w:r>
        <w:t xml:space="preserve">La Dirigente Scolastica rappresenta che l’IIS </w:t>
      </w:r>
      <w:proofErr w:type="spellStart"/>
      <w:r>
        <w:t>Telesi</w:t>
      </w:r>
      <w:proofErr w:type="spellEnd"/>
      <w:r>
        <w:t>@ ha ottenuto il finanziamento per il progetto di cui all’o.d.g.; pertanto, necessita avviare le procedure successive. In particolare il ruolo RUP è assunto dalla Dirigente Scolastica e la stessa propone di utilizzare i criteri per la selezione di progettista e collaudatore</w:t>
      </w:r>
      <w:r w:rsidR="008037C6">
        <w:t>,</w:t>
      </w:r>
      <w:r>
        <w:t xml:space="preserve"> nonché per la individuazione del personale ATA</w:t>
      </w:r>
      <w:r w:rsidR="008037C6">
        <w:t>,</w:t>
      </w:r>
      <w:r>
        <w:t xml:space="preserve"> già in uso e che sono allegati al presente verbale.</w:t>
      </w:r>
      <w:r w:rsidR="007A4A17">
        <w:t xml:space="preserve"> </w:t>
      </w:r>
      <w:bookmarkStart w:id="0" w:name="_GoBack"/>
      <w:bookmarkEnd w:id="0"/>
    </w:p>
    <w:p w:rsidR="005E2902" w:rsidRPr="005E2902" w:rsidRDefault="005E2902" w:rsidP="005E2902">
      <w:pPr>
        <w:jc w:val="both"/>
      </w:pPr>
      <w:r>
        <w:t>Il Consiglio di Istituto approva all’unanimità.</w:t>
      </w:r>
    </w:p>
    <w:p w:rsidR="00EC255B" w:rsidRDefault="00EC255B" w:rsidP="00EC255B">
      <w:pPr>
        <w:pStyle w:val="NormaleWeb"/>
        <w:numPr>
          <w:ilvl w:val="0"/>
          <w:numId w:val="7"/>
        </w:numPr>
        <w:jc w:val="both"/>
        <w:rPr>
          <w:b/>
        </w:rPr>
      </w:pPr>
      <w:r w:rsidRPr="0095066A">
        <w:rPr>
          <w:b/>
        </w:rPr>
        <w:t>Varie ed eventuali</w:t>
      </w:r>
    </w:p>
    <w:p w:rsidR="00EC255B" w:rsidRPr="0095066A" w:rsidRDefault="00EC255B" w:rsidP="00EC255B">
      <w:pPr>
        <w:pStyle w:val="NormaleWeb"/>
        <w:jc w:val="both"/>
      </w:pPr>
      <w:r>
        <w:t>Nulla su cui discutere.</w:t>
      </w:r>
    </w:p>
    <w:p w:rsidR="00EC255B" w:rsidRPr="00FE533F" w:rsidRDefault="00EC255B" w:rsidP="00EC255B">
      <w:pPr>
        <w:pStyle w:val="NormaleWeb"/>
        <w:shd w:val="clear" w:color="auto" w:fill="FFFFFF"/>
        <w:spacing w:before="0" w:beforeAutospacing="0" w:after="120" w:afterAutospacing="0"/>
        <w:jc w:val="both"/>
      </w:pPr>
      <w:r w:rsidRPr="00FE533F">
        <w:rPr>
          <w:rFonts w:ascii="TimesNewRomanPSMT" w:hAnsi="TimesNewRomanPSMT" w:cs="TimesNewRomanPSMT"/>
        </w:rPr>
        <w:t>Letto, approvato e sottoscritto il presente verbale, la seduta si scioglie alle ore 1</w:t>
      </w:r>
      <w:r>
        <w:rPr>
          <w:rFonts w:ascii="TimesNewRomanPSMT" w:hAnsi="TimesNewRomanPSMT" w:cs="TimesNewRomanPSMT"/>
        </w:rPr>
        <w:t>6</w:t>
      </w:r>
      <w:r w:rsidRPr="00FE533F">
        <w:rPr>
          <w:rFonts w:ascii="TimesNewRomanPSMT" w:hAnsi="TimesNewRomanPSMT" w:cs="TimesNewRomanPSMT"/>
        </w:rPr>
        <w:t>:</w:t>
      </w:r>
      <w:r>
        <w:rPr>
          <w:rFonts w:ascii="TimesNewRomanPSMT" w:hAnsi="TimesNewRomanPSMT" w:cs="TimesNewRomanPSMT"/>
        </w:rPr>
        <w:t>30</w:t>
      </w:r>
      <w:r w:rsidRPr="00FE533F">
        <w:rPr>
          <w:rFonts w:ascii="TimesNewRomanPSMT" w:hAnsi="TimesNewRomanPSMT" w:cs="TimesNewRomanPSMT"/>
        </w:rPr>
        <w:t xml:space="preserve">. </w:t>
      </w:r>
    </w:p>
    <w:p w:rsidR="00EC255B" w:rsidRPr="00FE533F" w:rsidRDefault="00EC255B" w:rsidP="00EC255B">
      <w:pPr>
        <w:spacing w:before="100" w:beforeAutospacing="1" w:after="100" w:afterAutospacing="1"/>
      </w:pPr>
      <w:r w:rsidRPr="00FE533F">
        <w:rPr>
          <w:rFonts w:ascii="TimesNewRomanPSMT" w:hAnsi="TimesNewRomanPSMT" w:cs="TimesNewRomanPSMT"/>
        </w:rPr>
        <w:t xml:space="preserve">Il Segretario </w:t>
      </w: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            </w:t>
      </w:r>
      <w:r w:rsidRPr="00FE533F">
        <w:rPr>
          <w:rFonts w:ascii="TimesNewRomanPSMT" w:hAnsi="TimesNewRomanPSMT" w:cs="TimesNewRomanPSMT"/>
        </w:rPr>
        <w:t xml:space="preserve">Il Presidente Avv. Ida Bianchi </w:t>
      </w:r>
      <w:r>
        <w:rPr>
          <w:rFonts w:ascii="TimesNewRomanPSMT" w:hAnsi="TimesNewRomanPSMT" w:cs="TimesNewRomanPSMT"/>
        </w:rPr>
        <w:t xml:space="preserve">                                                                                      </w:t>
      </w:r>
      <w:r w:rsidRPr="00FE533F">
        <w:rPr>
          <w:rFonts w:ascii="TimesNewRomanPSMT" w:hAnsi="TimesNewRomanPSMT" w:cs="TimesNewRomanPSMT"/>
        </w:rPr>
        <w:t xml:space="preserve">Prof. Antonio </w:t>
      </w:r>
      <w:proofErr w:type="spellStart"/>
      <w:r w:rsidRPr="00FE533F">
        <w:rPr>
          <w:rFonts w:ascii="TimesNewRomanPSMT" w:hAnsi="TimesNewRomanPSMT" w:cs="TimesNewRomanPSMT"/>
        </w:rPr>
        <w:t>Popolizio</w:t>
      </w:r>
      <w:proofErr w:type="spellEnd"/>
      <w:r w:rsidRPr="00FE533F">
        <w:rPr>
          <w:rFonts w:ascii="TimesNewRomanPSMT" w:hAnsi="TimesNewRomanPSMT" w:cs="TimesNewRomanPSMT"/>
        </w:rPr>
        <w:t xml:space="preserve"> </w:t>
      </w:r>
    </w:p>
    <w:p w:rsidR="00056DD1" w:rsidRDefault="007A4A17"/>
    <w:sectPr w:rsidR="00056DD1" w:rsidSect="00B52D4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2E8D"/>
    <w:multiLevelType w:val="hybridMultilevel"/>
    <w:tmpl w:val="E44013EC"/>
    <w:lvl w:ilvl="0" w:tplc="C6BCBD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48BE"/>
    <w:multiLevelType w:val="hybridMultilevel"/>
    <w:tmpl w:val="D70C7316"/>
    <w:lvl w:ilvl="0" w:tplc="D0447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A7BEB"/>
    <w:multiLevelType w:val="multilevel"/>
    <w:tmpl w:val="F30CD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3B48E3"/>
    <w:multiLevelType w:val="hybridMultilevel"/>
    <w:tmpl w:val="6BD8AF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37011"/>
    <w:multiLevelType w:val="hybridMultilevel"/>
    <w:tmpl w:val="1C74147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83555"/>
    <w:multiLevelType w:val="hybridMultilevel"/>
    <w:tmpl w:val="6BD8AF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3491"/>
    <w:multiLevelType w:val="multilevel"/>
    <w:tmpl w:val="0A36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5B"/>
    <w:rsid w:val="00036106"/>
    <w:rsid w:val="005E2902"/>
    <w:rsid w:val="007A4A17"/>
    <w:rsid w:val="008037C6"/>
    <w:rsid w:val="00B52D48"/>
    <w:rsid w:val="00EC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9B98"/>
  <w15:chartTrackingRefBased/>
  <w15:docId w15:val="{DC2A6D97-1F5B-874F-BA66-77E71488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255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C255B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EC25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EC255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EC255B"/>
    <w:pPr>
      <w:widowControl w:val="0"/>
      <w:autoSpaceDE w:val="0"/>
      <w:autoSpaceDN w:val="0"/>
      <w:adjustRightInd w:val="0"/>
    </w:pPr>
    <w:rPr>
      <w:u w:color="00000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25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76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  <w:bdr w:val="ni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255B"/>
    <w:rPr>
      <w:rFonts w:ascii="Calibri" w:eastAsia="Calibri" w:hAnsi="Calibri" w:cs="Calibri"/>
      <w:color w:val="000000"/>
      <w:kern w:val="1"/>
      <w:sz w:val="22"/>
      <w:szCs w:val="22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6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2022-06-10T08:35:00Z</dcterms:created>
  <dcterms:modified xsi:type="dcterms:W3CDTF">2022-06-23T07:52:00Z</dcterms:modified>
</cp:coreProperties>
</file>